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Times New Roman" w:hAnsi="Times New Roman" w:eastAsia="楷体"/>
          <w:b/>
          <w:sz w:val="28"/>
          <w:szCs w:val="28"/>
        </w:rPr>
      </w:pPr>
      <w:r>
        <w:rPr>
          <w:rFonts w:ascii="Times New Roman" w:hAnsi="Times New Roman" w:eastAsia="楷体"/>
          <w:b/>
          <w:sz w:val="28"/>
          <w:szCs w:val="28"/>
        </w:rPr>
        <w:t>附件1：</w:t>
      </w:r>
    </w:p>
    <w:p>
      <w:pPr>
        <w:spacing w:line="480" w:lineRule="exact"/>
        <w:rPr>
          <w:rFonts w:hint="eastAsia" w:ascii="小标宋" w:hAnsi="小标宋" w:eastAsia="小标宋" w:cs="小标宋"/>
          <w:b w:val="0"/>
          <w:bCs w:val="0"/>
          <w:sz w:val="36"/>
          <w:szCs w:val="36"/>
        </w:rPr>
      </w:pPr>
      <w:r>
        <w:rPr>
          <w:rFonts w:hint="eastAsia" w:ascii="小标宋" w:hAnsi="小标宋" w:eastAsia="小标宋" w:cs="小标宋"/>
          <w:b w:val="0"/>
          <w:bCs w:val="0"/>
          <w:sz w:val="36"/>
          <w:szCs w:val="36"/>
        </w:rPr>
        <w:t>教育部高校思想政治工作创新发展中心（长安大学）</w:t>
      </w:r>
    </w:p>
    <w:p>
      <w:pPr>
        <w:spacing w:line="480" w:lineRule="exact"/>
        <w:jc w:val="center"/>
        <w:rPr>
          <w:rFonts w:hint="eastAsia" w:ascii="小标宋" w:hAnsi="小标宋" w:eastAsia="小标宋" w:cs="小标宋"/>
          <w:b w:val="0"/>
          <w:bCs w:val="0"/>
          <w:sz w:val="36"/>
          <w:szCs w:val="36"/>
        </w:rPr>
      </w:pPr>
      <w:r>
        <w:rPr>
          <w:rFonts w:hint="eastAsia" w:ascii="小标宋" w:hAnsi="小标宋" w:eastAsia="小标宋" w:cs="小标宋"/>
          <w:b w:val="0"/>
          <w:bCs w:val="0"/>
          <w:sz w:val="36"/>
          <w:szCs w:val="36"/>
        </w:rPr>
        <w:t>202</w:t>
      </w:r>
      <w:r>
        <w:rPr>
          <w:rFonts w:hint="eastAsia" w:ascii="小标宋" w:hAnsi="小标宋" w:eastAsia="小标宋" w:cs="小标宋"/>
          <w:b w:val="0"/>
          <w:bCs w:val="0"/>
          <w:sz w:val="36"/>
          <w:szCs w:val="36"/>
          <w:lang w:eastAsia="zh-CN"/>
        </w:rPr>
        <w:t>3</w:t>
      </w:r>
      <w:r>
        <w:rPr>
          <w:rFonts w:hint="eastAsia" w:ascii="小标宋" w:hAnsi="小标宋" w:eastAsia="小标宋" w:cs="小标宋"/>
          <w:b w:val="0"/>
          <w:bCs w:val="0"/>
          <w:sz w:val="36"/>
          <w:szCs w:val="36"/>
        </w:rPr>
        <w:t>年度专项课题申报指南</w:t>
      </w:r>
    </w:p>
    <w:p>
      <w:pPr>
        <w:spacing w:line="480" w:lineRule="exact"/>
        <w:rPr>
          <w:rFonts w:hint="eastAsia" w:ascii="仿宋_GB2312" w:eastAsia="仿宋_GB2312"/>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建设中华民族现代文明视野下铸牢中华民族共同体意识教育的意义与价值研究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中华优秀传统文化创新性发展视野下铸牢中华民族共同体意识教育路径研究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高校铸牢中华民族共同体意识教育的现状与路径研究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陕西高校大学生“五观”教育现状及优化路径研究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陕西高校大学生“五个认同”现状及创新路径研究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深化大学生五观教育增强“五个认同”研究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ascii="仿宋_GB2312" w:eastAsia="仿宋_GB2312"/>
          <w:sz w:val="32"/>
          <w:szCs w:val="32"/>
        </w:rPr>
      </w:pPr>
      <w:r>
        <w:rPr>
          <w:rFonts w:hint="eastAsia" w:ascii="仿宋_GB2312" w:eastAsia="仿宋_GB2312"/>
          <w:sz w:val="32"/>
          <w:szCs w:val="32"/>
          <w:lang w:val="en-US" w:eastAsia="zh-CN"/>
        </w:rPr>
        <w:t>陕西高校少数民族学生教育管理现状及创新路径研究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ascii="仿宋_GB2312" w:eastAsia="仿宋_GB2312"/>
          <w:sz w:val="32"/>
          <w:szCs w:val="32"/>
        </w:rPr>
      </w:pPr>
      <w:r>
        <w:rPr>
          <w:rFonts w:hint="eastAsia" w:ascii="仿宋_GB2312" w:eastAsia="仿宋_GB2312"/>
          <w:sz w:val="32"/>
          <w:szCs w:val="32"/>
          <w:lang w:val="en-US" w:eastAsia="zh-CN"/>
        </w:rPr>
        <w:t>高校</w:t>
      </w:r>
      <w:r>
        <w:rPr>
          <w:rFonts w:hint="eastAsia" w:ascii="仿宋_GB2312" w:eastAsia="仿宋_GB2312"/>
          <w:sz w:val="32"/>
          <w:szCs w:val="32"/>
        </w:rPr>
        <w:t>铸牢中华民族</w:t>
      </w:r>
      <w:bookmarkStart w:id="0" w:name="_GoBack"/>
      <w:bookmarkEnd w:id="0"/>
      <w:r>
        <w:rPr>
          <w:rFonts w:hint="eastAsia" w:ascii="仿宋_GB2312" w:eastAsia="仿宋_GB2312"/>
          <w:sz w:val="32"/>
          <w:szCs w:val="32"/>
        </w:rPr>
        <w:t>共同体意识教育品牌建设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高校学生宗教信仰状况调查研究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高校学生精准思政教育研究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高校民族团结进步教育理论与实践研究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高校民族团结进步教育典型案例库建设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rPr>
        <w:t>高校少数民族大学生就业状况调查研究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境内外涉民族因素热点话题调查研究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rPr>
      </w:pPr>
      <w:r>
        <w:rPr>
          <w:rFonts w:hint="eastAsia" w:ascii="仿宋_GB2312" w:eastAsia="仿宋_GB2312"/>
          <w:sz w:val="32"/>
          <w:szCs w:val="32"/>
        </w:rPr>
        <w:t>高校少数民族大学生学业发展</w:t>
      </w:r>
      <w:r>
        <w:rPr>
          <w:rFonts w:hint="eastAsia" w:ascii="仿宋_GB2312" w:eastAsia="仿宋_GB2312"/>
          <w:sz w:val="32"/>
          <w:szCs w:val="32"/>
          <w:lang w:eastAsia="zh-CN"/>
        </w:rPr>
        <w:t>及成长对策</w:t>
      </w:r>
      <w:r>
        <w:rPr>
          <w:rFonts w:hint="eastAsia" w:ascii="仿宋_GB2312" w:eastAsia="仿宋_GB2312"/>
          <w:sz w:val="32"/>
          <w:szCs w:val="32"/>
        </w:rPr>
        <w:t>调查研究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rPr>
      </w:pPr>
      <w:r>
        <w:rPr>
          <w:rFonts w:hint="eastAsia" w:ascii="仿宋_GB2312" w:eastAsia="仿宋_GB2312"/>
          <w:sz w:val="32"/>
          <w:szCs w:val="32"/>
        </w:rPr>
        <w:t>高校少数民族大学生党员骨干培养状况调查研究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ascii="仿宋_GB2312" w:eastAsia="仿宋_GB2312"/>
          <w:sz w:val="32"/>
          <w:szCs w:val="32"/>
        </w:rPr>
      </w:pPr>
      <w:r>
        <w:rPr>
          <w:rFonts w:hint="eastAsia" w:ascii="仿宋_GB2312" w:eastAsia="仿宋_GB2312"/>
          <w:sz w:val="32"/>
          <w:szCs w:val="32"/>
        </w:rPr>
        <w:t>高校少数民族大学生思想政治教育实效性研究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高校少数民族大学生育人模式研究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eastAsia="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14025"/>
    <w:multiLevelType w:val="singleLevel"/>
    <w:tmpl w:val="CC61402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YjdmMDgwZmYyNjgwMjc5ZGExMTMwOGE3NDFlOTQifQ=="/>
  </w:docVars>
  <w:rsids>
    <w:rsidRoot w:val="00BD747B"/>
    <w:rsid w:val="000B7B54"/>
    <w:rsid w:val="0011633C"/>
    <w:rsid w:val="00171A53"/>
    <w:rsid w:val="001744C6"/>
    <w:rsid w:val="001C64EA"/>
    <w:rsid w:val="001E7849"/>
    <w:rsid w:val="001F5A0F"/>
    <w:rsid w:val="002D691E"/>
    <w:rsid w:val="0034467C"/>
    <w:rsid w:val="003B6295"/>
    <w:rsid w:val="003D12B0"/>
    <w:rsid w:val="003D6CAD"/>
    <w:rsid w:val="00416BBB"/>
    <w:rsid w:val="00426C5B"/>
    <w:rsid w:val="00456A83"/>
    <w:rsid w:val="00513EFD"/>
    <w:rsid w:val="005460C7"/>
    <w:rsid w:val="005C2FA2"/>
    <w:rsid w:val="00644D4C"/>
    <w:rsid w:val="0073446D"/>
    <w:rsid w:val="007E210A"/>
    <w:rsid w:val="007F4AF3"/>
    <w:rsid w:val="00873AB3"/>
    <w:rsid w:val="0088507C"/>
    <w:rsid w:val="0098652D"/>
    <w:rsid w:val="009D7A75"/>
    <w:rsid w:val="009F7366"/>
    <w:rsid w:val="00A56DF5"/>
    <w:rsid w:val="00B77D2E"/>
    <w:rsid w:val="00BB2B9D"/>
    <w:rsid w:val="00BC7C40"/>
    <w:rsid w:val="00BD747B"/>
    <w:rsid w:val="00C40A1B"/>
    <w:rsid w:val="00C822DA"/>
    <w:rsid w:val="00CD0E70"/>
    <w:rsid w:val="00D11554"/>
    <w:rsid w:val="00D41E5E"/>
    <w:rsid w:val="00E211CF"/>
    <w:rsid w:val="00E71985"/>
    <w:rsid w:val="00EE30DD"/>
    <w:rsid w:val="00F122D0"/>
    <w:rsid w:val="00F43FA8"/>
    <w:rsid w:val="30B53B00"/>
    <w:rsid w:val="46194AD4"/>
    <w:rsid w:val="46754317"/>
    <w:rsid w:val="509A0BAB"/>
    <w:rsid w:val="5CF0128F"/>
    <w:rsid w:val="624F3975"/>
    <w:rsid w:val="64AE1EA2"/>
    <w:rsid w:val="6578093A"/>
    <w:rsid w:val="6FED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9"/>
    <w:rPr>
      <w:rFonts w:ascii="宋体" w:hAnsi="宋体" w:eastAsia="宋体" w:cs="宋体"/>
      <w:b/>
      <w:bCs/>
      <w:kern w:val="36"/>
      <w:sz w:val="48"/>
      <w:szCs w:val="48"/>
    </w:rPr>
  </w:style>
  <w:style w:type="character" w:customStyle="1" w:styleId="14">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Words>
  <Characters>694</Characters>
  <Lines>5</Lines>
  <Paragraphs>1</Paragraphs>
  <TotalTime>13</TotalTime>
  <ScaleCrop>false</ScaleCrop>
  <LinksUpToDate>false</LinksUpToDate>
  <CharactersWithSpaces>814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2020-06-03T02:17:00Z</dcterms:created>
  <dc:creator>朱先前</dc:creator>
  <cp:lastModifiedBy>张海锋</cp:lastModifiedBy>
  <cp:lastPrinted>2020-06-05T04:15:00Z</cp:lastPrinted>
  <dcterms:modified xsi:type="dcterms:W3CDTF">2023-10-10T09:04:26Z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0F69D2E7619D4CB2B300A5FAB597C0B8_12</vt:lpwstr>
  </property>
</Properties>
</file>