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咨政报告格式要求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题目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(方正小标宋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GBK，二号加粗，居中)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学校二级学院、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职务职称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(如无职务可不写 )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(注:作者单位等信息方正楷体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GBK，小二号加粗，居中;姓名为两个字的，中间加两个空格;不得添加本硕博在读学生;作者最多三个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帽段</w:t>
      </w:r>
      <w:r>
        <w:rPr>
          <w:rFonts w:hint="eastAsia" w:ascii="仿宋_GB2312" w:hAnsi="仿宋_GB2312" w:eastAsia="仿宋_GB2312" w:cs="仿宋_GB2312"/>
          <w:sz w:val="32"/>
          <w:szCs w:val="32"/>
        </w:rPr>
        <w:t>(需认真打磨、言简意赅) (方正仿宋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一、一级标题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(方正黑体 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正文论述。一是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……。</w:t>
      </w:r>
      <w:r>
        <w:rPr>
          <w:rFonts w:hint="eastAsia" w:ascii="仿宋_GB2312" w:hAnsi="仿宋_GB2312" w:eastAsia="仿宋_GB2312" w:cs="仿宋_GB2312"/>
          <w:sz w:val="32"/>
          <w:szCs w:val="32"/>
        </w:rPr>
        <w:t>(方正仿宋 GBK，小二号，加粗)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正文论述。一是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 .....。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)二级标题。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正文论述。一是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数字和字母: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Times New Roman，小二号，加粗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行间距: </w:t>
      </w:r>
      <w:r>
        <w:rPr>
          <w:rFonts w:hint="eastAsia" w:ascii="仿宋_GB2312" w:hAnsi="仿宋_GB2312" w:eastAsia="仿宋_GB2312" w:cs="仿宋_GB2312"/>
          <w:sz w:val="32"/>
          <w:szCs w:val="32"/>
        </w:rPr>
        <w:t>从题目一直到最后一段,行间距都是固定值,32 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604867A7"/>
    <w:rsid w:val="604867A7"/>
    <w:rsid w:val="77B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333</Characters>
  <Lines>0</Lines>
  <Paragraphs>0</Paragraphs>
  <TotalTime>0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2024-06-19T07:10:00Z</dcterms:created>
  <dc:creator>王越</dc:creator>
  <cp:lastModifiedBy>王越</cp:lastModifiedBy>
  <dcterms:modified xsi:type="dcterms:W3CDTF">2024-08-09T10:00:28Z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EB7EBBD4D54642C692A5F231505C45A9_11</vt:lpwstr>
  </property>
</Properties>
</file>