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79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9"/>
          <w:sz w:val="32"/>
          <w:szCs w:val="32"/>
          <w:lang w:val="en-US" w:eastAsia="zh-CN"/>
        </w:rPr>
        <w:t>3</w:t>
      </w:r>
    </w:p>
    <w:p>
      <w:pPr>
        <w:spacing w:line="350" w:lineRule="auto"/>
        <w:rPr>
          <w:rFonts w:ascii="Arial"/>
          <w:sz w:val="21"/>
        </w:rPr>
      </w:pPr>
    </w:p>
    <w:p>
      <w:pPr>
        <w:spacing w:before="146" w:line="233" w:lineRule="auto"/>
        <w:ind w:left="16" w:leftChars="0" w:hanging="16" w:firstLineChars="0"/>
        <w:jc w:val="center"/>
        <w:rPr>
          <w:rFonts w:hint="eastAsia" w:ascii="宋体" w:hAnsi="宋体" w:eastAsia="宋体" w:cs="宋体"/>
          <w:sz w:val="45"/>
          <w:szCs w:val="45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"/>
          <w:sz w:val="45"/>
          <w:szCs w:val="45"/>
        </w:rPr>
        <w:t>“陕西省纪念毛泽东同志诞辰130周年</w:t>
      </w:r>
      <w:r>
        <w:rPr>
          <w:rFonts w:hint="eastAsia" w:ascii="宋体" w:hAnsi="宋体" w:eastAsia="宋体" w:cs="宋体"/>
          <w:b/>
          <w:bCs/>
          <w:spacing w:val="-13"/>
          <w:sz w:val="45"/>
          <w:szCs w:val="45"/>
        </w:rPr>
        <w:t>学术研讨会”推荐论文登记表</w:t>
      </w:r>
      <w:bookmarkEnd w:id="0"/>
    </w:p>
    <w:p>
      <w:pPr>
        <w:spacing w:before="237" w:line="360" w:lineRule="auto"/>
        <w:ind w:left="134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6"/>
          <w:sz w:val="32"/>
          <w:szCs w:val="32"/>
        </w:rPr>
        <w:t>报送单位(盖章)</w:t>
      </w:r>
      <w:r>
        <w:rPr>
          <w:rFonts w:hint="eastAsia" w:ascii="宋体" w:hAnsi="宋体" w:eastAsia="宋体" w:cs="宋体"/>
          <w:spacing w:val="6"/>
          <w:sz w:val="32"/>
          <w:szCs w:val="32"/>
          <w:lang w:eastAsia="zh-CN"/>
        </w:rPr>
        <w:t>：</w:t>
      </w:r>
    </w:p>
    <w:tbl>
      <w:tblPr>
        <w:tblStyle w:val="4"/>
        <w:tblW w:w="139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098"/>
        <w:gridCol w:w="1529"/>
        <w:gridCol w:w="3088"/>
        <w:gridCol w:w="3247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4" w:type="dxa"/>
            <w:vAlign w:val="top"/>
          </w:tcPr>
          <w:p>
            <w:pPr>
              <w:spacing w:before="180" w:line="360" w:lineRule="auto"/>
              <w:ind w:left="145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0"/>
                <w:sz w:val="32"/>
                <w:szCs w:val="32"/>
              </w:rPr>
              <w:t>序号</w:t>
            </w:r>
          </w:p>
        </w:tc>
        <w:tc>
          <w:tcPr>
            <w:tcW w:w="3098" w:type="dxa"/>
            <w:vAlign w:val="top"/>
          </w:tcPr>
          <w:p>
            <w:pPr>
              <w:spacing w:before="203" w:line="360" w:lineRule="auto"/>
              <w:ind w:left="86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6"/>
                <w:sz w:val="32"/>
                <w:szCs w:val="32"/>
              </w:rPr>
              <w:t>论文题目</w:t>
            </w:r>
          </w:p>
        </w:tc>
        <w:tc>
          <w:tcPr>
            <w:tcW w:w="1529" w:type="dxa"/>
            <w:vAlign w:val="top"/>
          </w:tcPr>
          <w:p>
            <w:pPr>
              <w:spacing w:before="170" w:line="360" w:lineRule="auto"/>
              <w:ind w:left="413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  <w:t>作者</w:t>
            </w:r>
          </w:p>
        </w:tc>
        <w:tc>
          <w:tcPr>
            <w:tcW w:w="3088" w:type="dxa"/>
            <w:vAlign w:val="top"/>
          </w:tcPr>
          <w:p>
            <w:pPr>
              <w:spacing w:before="199" w:line="360" w:lineRule="auto"/>
              <w:ind w:left="854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</w:rPr>
              <w:t>作者单位</w:t>
            </w:r>
          </w:p>
        </w:tc>
        <w:tc>
          <w:tcPr>
            <w:tcW w:w="3247" w:type="dxa"/>
            <w:vAlign w:val="top"/>
          </w:tcPr>
          <w:p>
            <w:pPr>
              <w:spacing w:before="208" w:line="360" w:lineRule="auto"/>
              <w:ind w:left="76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</w:rPr>
              <w:t>职务、职称</w:t>
            </w:r>
          </w:p>
        </w:tc>
        <w:tc>
          <w:tcPr>
            <w:tcW w:w="2041" w:type="dxa"/>
            <w:vAlign w:val="top"/>
          </w:tcPr>
          <w:p>
            <w:pPr>
              <w:spacing w:before="170"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4" w:type="dxa"/>
            <w:vAlign w:val="top"/>
          </w:tcPr>
          <w:p>
            <w:pPr>
              <w:spacing w:before="180" w:line="360" w:lineRule="auto"/>
              <w:ind w:left="145"/>
              <w:rPr>
                <w:rFonts w:hint="eastAsia" w:ascii="宋体" w:hAnsi="宋体" w:eastAsia="宋体" w:cs="宋体"/>
                <w:spacing w:val="10"/>
                <w:sz w:val="32"/>
                <w:szCs w:val="32"/>
              </w:rPr>
            </w:pPr>
          </w:p>
        </w:tc>
        <w:tc>
          <w:tcPr>
            <w:tcW w:w="3098" w:type="dxa"/>
            <w:vAlign w:val="top"/>
          </w:tcPr>
          <w:p>
            <w:pPr>
              <w:spacing w:before="203" w:line="360" w:lineRule="auto"/>
              <w:ind w:left="861"/>
              <w:rPr>
                <w:rFonts w:hint="eastAsia" w:ascii="宋体" w:hAnsi="宋体" w:eastAsia="宋体" w:cs="宋体"/>
                <w:spacing w:val="16"/>
                <w:sz w:val="32"/>
                <w:szCs w:val="32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170" w:line="360" w:lineRule="auto"/>
              <w:ind w:left="413"/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</w:pPr>
          </w:p>
        </w:tc>
        <w:tc>
          <w:tcPr>
            <w:tcW w:w="3088" w:type="dxa"/>
            <w:vAlign w:val="top"/>
          </w:tcPr>
          <w:p>
            <w:pPr>
              <w:spacing w:before="199" w:line="360" w:lineRule="auto"/>
              <w:ind w:left="854"/>
              <w:rPr>
                <w:rFonts w:hint="eastAsia" w:ascii="宋体" w:hAnsi="宋体" w:eastAsia="宋体" w:cs="宋体"/>
                <w:spacing w:val="3"/>
                <w:sz w:val="32"/>
                <w:szCs w:val="32"/>
              </w:rPr>
            </w:pPr>
          </w:p>
        </w:tc>
        <w:tc>
          <w:tcPr>
            <w:tcW w:w="3247" w:type="dxa"/>
            <w:vAlign w:val="top"/>
          </w:tcPr>
          <w:p>
            <w:pPr>
              <w:spacing w:before="208" w:line="360" w:lineRule="auto"/>
              <w:ind w:left="766"/>
              <w:rPr>
                <w:rFonts w:hint="eastAsia" w:ascii="宋体" w:hAnsi="宋体" w:eastAsia="宋体" w:cs="宋体"/>
                <w:spacing w:val="3"/>
                <w:sz w:val="32"/>
                <w:szCs w:val="32"/>
              </w:rPr>
            </w:pPr>
          </w:p>
        </w:tc>
        <w:tc>
          <w:tcPr>
            <w:tcW w:w="2041" w:type="dxa"/>
            <w:vAlign w:val="top"/>
          </w:tcPr>
          <w:p>
            <w:pPr>
              <w:spacing w:before="170" w:line="360" w:lineRule="auto"/>
              <w:ind w:left="499"/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4" w:type="dxa"/>
            <w:vAlign w:val="top"/>
          </w:tcPr>
          <w:p>
            <w:pPr>
              <w:spacing w:before="180" w:line="360" w:lineRule="auto"/>
              <w:ind w:left="145"/>
              <w:rPr>
                <w:rFonts w:hint="eastAsia" w:ascii="宋体" w:hAnsi="宋体" w:eastAsia="宋体" w:cs="宋体"/>
                <w:spacing w:val="10"/>
                <w:sz w:val="32"/>
                <w:szCs w:val="32"/>
              </w:rPr>
            </w:pPr>
          </w:p>
        </w:tc>
        <w:tc>
          <w:tcPr>
            <w:tcW w:w="3098" w:type="dxa"/>
            <w:vAlign w:val="top"/>
          </w:tcPr>
          <w:p>
            <w:pPr>
              <w:spacing w:before="203" w:line="360" w:lineRule="auto"/>
              <w:ind w:left="861"/>
              <w:rPr>
                <w:rFonts w:hint="eastAsia" w:ascii="宋体" w:hAnsi="宋体" w:eastAsia="宋体" w:cs="宋体"/>
                <w:spacing w:val="16"/>
                <w:sz w:val="32"/>
                <w:szCs w:val="32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170" w:line="360" w:lineRule="auto"/>
              <w:ind w:left="413"/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</w:pPr>
          </w:p>
        </w:tc>
        <w:tc>
          <w:tcPr>
            <w:tcW w:w="3088" w:type="dxa"/>
            <w:vAlign w:val="top"/>
          </w:tcPr>
          <w:p>
            <w:pPr>
              <w:spacing w:before="199" w:line="360" w:lineRule="auto"/>
              <w:ind w:left="854"/>
              <w:rPr>
                <w:rFonts w:hint="eastAsia" w:ascii="宋体" w:hAnsi="宋体" w:eastAsia="宋体" w:cs="宋体"/>
                <w:spacing w:val="3"/>
                <w:sz w:val="32"/>
                <w:szCs w:val="32"/>
              </w:rPr>
            </w:pPr>
          </w:p>
        </w:tc>
        <w:tc>
          <w:tcPr>
            <w:tcW w:w="3247" w:type="dxa"/>
            <w:vAlign w:val="top"/>
          </w:tcPr>
          <w:p>
            <w:pPr>
              <w:spacing w:before="208" w:line="360" w:lineRule="auto"/>
              <w:ind w:left="766"/>
              <w:rPr>
                <w:rFonts w:hint="eastAsia" w:ascii="宋体" w:hAnsi="宋体" w:eastAsia="宋体" w:cs="宋体"/>
                <w:spacing w:val="3"/>
                <w:sz w:val="32"/>
                <w:szCs w:val="32"/>
              </w:rPr>
            </w:pPr>
          </w:p>
        </w:tc>
        <w:tc>
          <w:tcPr>
            <w:tcW w:w="2041" w:type="dxa"/>
            <w:vAlign w:val="top"/>
          </w:tcPr>
          <w:p>
            <w:pPr>
              <w:spacing w:before="170" w:line="360" w:lineRule="auto"/>
              <w:ind w:left="499"/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4" w:type="dxa"/>
            <w:vAlign w:val="top"/>
          </w:tcPr>
          <w:p>
            <w:pPr>
              <w:spacing w:before="180" w:line="360" w:lineRule="auto"/>
              <w:ind w:left="145"/>
              <w:rPr>
                <w:rFonts w:hint="eastAsia" w:ascii="宋体" w:hAnsi="宋体" w:eastAsia="宋体" w:cs="宋体"/>
                <w:spacing w:val="10"/>
                <w:sz w:val="32"/>
                <w:szCs w:val="32"/>
              </w:rPr>
            </w:pPr>
          </w:p>
        </w:tc>
        <w:tc>
          <w:tcPr>
            <w:tcW w:w="3098" w:type="dxa"/>
            <w:vAlign w:val="top"/>
          </w:tcPr>
          <w:p>
            <w:pPr>
              <w:spacing w:before="203" w:line="360" w:lineRule="auto"/>
              <w:ind w:left="861"/>
              <w:rPr>
                <w:rFonts w:hint="eastAsia" w:ascii="宋体" w:hAnsi="宋体" w:eastAsia="宋体" w:cs="宋体"/>
                <w:spacing w:val="16"/>
                <w:sz w:val="32"/>
                <w:szCs w:val="32"/>
              </w:rPr>
            </w:pPr>
          </w:p>
        </w:tc>
        <w:tc>
          <w:tcPr>
            <w:tcW w:w="1529" w:type="dxa"/>
            <w:vAlign w:val="top"/>
          </w:tcPr>
          <w:p>
            <w:pPr>
              <w:spacing w:before="170" w:line="360" w:lineRule="auto"/>
              <w:ind w:left="413"/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</w:pPr>
          </w:p>
        </w:tc>
        <w:tc>
          <w:tcPr>
            <w:tcW w:w="3088" w:type="dxa"/>
            <w:vAlign w:val="top"/>
          </w:tcPr>
          <w:p>
            <w:pPr>
              <w:spacing w:before="199" w:line="360" w:lineRule="auto"/>
              <w:ind w:left="854"/>
              <w:rPr>
                <w:rFonts w:hint="eastAsia" w:ascii="宋体" w:hAnsi="宋体" w:eastAsia="宋体" w:cs="宋体"/>
                <w:spacing w:val="3"/>
                <w:sz w:val="32"/>
                <w:szCs w:val="32"/>
              </w:rPr>
            </w:pPr>
          </w:p>
        </w:tc>
        <w:tc>
          <w:tcPr>
            <w:tcW w:w="3247" w:type="dxa"/>
            <w:vAlign w:val="top"/>
          </w:tcPr>
          <w:p>
            <w:pPr>
              <w:spacing w:before="208" w:line="360" w:lineRule="auto"/>
              <w:ind w:left="766"/>
              <w:rPr>
                <w:rFonts w:hint="eastAsia" w:ascii="宋体" w:hAnsi="宋体" w:eastAsia="宋体" w:cs="宋体"/>
                <w:spacing w:val="3"/>
                <w:sz w:val="32"/>
                <w:szCs w:val="32"/>
              </w:rPr>
            </w:pPr>
          </w:p>
        </w:tc>
        <w:tc>
          <w:tcPr>
            <w:tcW w:w="2041" w:type="dxa"/>
            <w:vAlign w:val="top"/>
          </w:tcPr>
          <w:p>
            <w:pPr>
              <w:spacing w:before="170" w:line="360" w:lineRule="auto"/>
              <w:ind w:left="499"/>
              <w:rPr>
                <w:rFonts w:hint="eastAsia" w:ascii="宋体" w:hAnsi="宋体" w:eastAsia="宋体" w:cs="宋体"/>
                <w:spacing w:val="8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注：“序号”按照推荐单位认定的文章质量编号排序，最优者排第1号，次之排第2号，以此类推。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                      联系电话：                 邮箱：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95"/>
      <w:rPr>
        <w:rFonts w:ascii="仿宋" w:hAnsi="仿宋" w:eastAsia="仿宋" w:cs="仿宋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297A646A"/>
    <w:rsid w:val="297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118</Characters>
  <Lines>0</Lines>
  <Paragraphs>0</Paragraphs>
  <TotalTime>2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2023-09-05T08:42:00Z</dcterms:created>
  <dc:creator>昝袁辉</dc:creator>
  <cp:lastModifiedBy>昝袁辉</cp:lastModifiedBy>
  <dcterms:modified xsi:type="dcterms:W3CDTF">2023-09-05T08:44:36Z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93BB65BA1C244B1EB9516E0DBB5AACE3_11</vt:lpwstr>
  </property>
</Properties>
</file>