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60" w:lineRule="exact"/>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1</w:t>
      </w:r>
    </w:p>
    <w:p>
      <w:pPr>
        <w:keepNext w:val="0"/>
        <w:keepLines w:val="0"/>
        <w:pageBreakBefore w:val="0"/>
        <w:kinsoku/>
        <w:wordWrap/>
        <w:overflowPunct/>
        <w:topLinePunct w:val="0"/>
        <w:autoSpaceDE/>
        <w:autoSpaceDN/>
        <w:bidi w:val="0"/>
        <w:snapToGrid/>
        <w:spacing w:line="560" w:lineRule="exact"/>
        <w:jc w:val="center"/>
        <w:textAlignment w:val="auto"/>
        <w:rPr>
          <w:rFonts w:hint="eastAsia" w:ascii="方正小标宋简体" w:hAnsi="仿宋" w:eastAsia="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color w:val="000000" w:themeColor="text1"/>
          <w:sz w:val="44"/>
          <w:szCs w:val="44"/>
          <w:lang w:eastAsia="zh-CN"/>
          <w14:textFill>
            <w14:solidFill>
              <w14:schemeClr w14:val="tx1"/>
            </w14:solidFill>
          </w14:textFill>
        </w:rPr>
      </w:pPr>
      <w:r>
        <w:rPr>
          <w:rFonts w:hint="eastAsia" w:ascii="方正小标宋简体" w:hAnsi="仿宋" w:eastAsia="方正小标宋简体"/>
          <w:color w:val="000000" w:themeColor="text1"/>
          <w:sz w:val="44"/>
          <w:szCs w:val="44"/>
          <w14:textFill>
            <w14:solidFill>
              <w14:schemeClr w14:val="tx1"/>
            </w14:solidFill>
          </w14:textFill>
        </w:rPr>
        <w:t>202</w:t>
      </w:r>
      <w:r>
        <w:rPr>
          <w:rFonts w:hint="eastAsia" w:ascii="方正小标宋简体" w:hAnsi="仿宋" w:eastAsia="方正小标宋简体"/>
          <w:color w:val="000000" w:themeColor="text1"/>
          <w:sz w:val="44"/>
          <w:szCs w:val="44"/>
          <w:lang w:val="en-US" w:eastAsia="zh-CN"/>
          <w14:textFill>
            <w14:solidFill>
              <w14:schemeClr w14:val="tx1"/>
            </w14:solidFill>
          </w14:textFill>
        </w:rPr>
        <w:t>4</w:t>
      </w:r>
      <w:r>
        <w:rPr>
          <w:rFonts w:hint="eastAsia" w:ascii="方正小标宋简体" w:hAnsi="仿宋" w:eastAsia="方正小标宋简体"/>
          <w:color w:val="000000" w:themeColor="text1"/>
          <w:sz w:val="44"/>
          <w:szCs w:val="44"/>
          <w14:textFill>
            <w14:solidFill>
              <w14:schemeClr w14:val="tx1"/>
            </w14:solidFill>
          </w14:textFill>
        </w:rPr>
        <w:t>年度国家文化和旅游科技创新</w:t>
      </w:r>
      <w:r>
        <w:rPr>
          <w:rFonts w:hint="eastAsia" w:ascii="方正小标宋简体" w:hAnsi="仿宋" w:eastAsia="方正小标宋简体"/>
          <w:color w:val="000000" w:themeColor="text1"/>
          <w:sz w:val="44"/>
          <w:szCs w:val="44"/>
          <w:lang w:eastAsia="zh-CN"/>
          <w14:textFill>
            <w14:solidFill>
              <w14:schemeClr w14:val="tx1"/>
            </w14:solidFill>
          </w14:textFill>
        </w:rPr>
        <w:t>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仿宋" w:eastAsia="方正小标宋简体"/>
          <w:color w:val="000000" w:themeColor="text1"/>
          <w:sz w:val="44"/>
          <w:szCs w:val="44"/>
          <w14:textFill>
            <w14:solidFill>
              <w14:schemeClr w14:val="tx1"/>
            </w14:solidFill>
          </w14:textFill>
        </w:rPr>
      </w:pPr>
      <w:r>
        <w:rPr>
          <w:rFonts w:hint="eastAsia" w:ascii="方正小标宋简体" w:hAnsi="仿宋" w:eastAsia="方正小标宋简体"/>
          <w:color w:val="000000" w:themeColor="text1"/>
          <w:sz w:val="44"/>
          <w:szCs w:val="44"/>
          <w:lang w:eastAsia="zh-CN"/>
          <w14:textFill>
            <w14:solidFill>
              <w14:schemeClr w14:val="tx1"/>
            </w14:solidFill>
          </w14:textFill>
        </w:rPr>
        <w:t>项目</w:t>
      </w:r>
      <w:r>
        <w:rPr>
          <w:rFonts w:hint="eastAsia" w:ascii="方正小标宋简体" w:hAnsi="仿宋" w:eastAsia="方正小标宋简体"/>
          <w:color w:val="000000" w:themeColor="text1"/>
          <w:sz w:val="44"/>
          <w:szCs w:val="44"/>
          <w14:textFill>
            <w14:solidFill>
              <w14:schemeClr w14:val="tx1"/>
            </w14:solidFill>
          </w14:textFill>
        </w:rPr>
        <w:t>实施方案</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黑体" w:hAnsi="黑体" w:eastAsia="黑体"/>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为深入贯彻落实党的二十大精神，</w:t>
      </w:r>
      <w:r>
        <w:rPr>
          <w:rFonts w:hint="eastAsia" w:ascii="仿宋" w:hAnsi="仿宋" w:eastAsia="仿宋" w:cs="仿宋"/>
          <w:color w:val="000000" w:themeColor="text1"/>
          <w:sz w:val="32"/>
          <w:szCs w:val="32"/>
          <w:lang w:eastAsia="zh-CN"/>
          <w14:textFill>
            <w14:solidFill>
              <w14:schemeClr w14:val="tx1"/>
            </w14:solidFill>
          </w14:textFill>
        </w:rPr>
        <w:t>推进文化强国、科技强国建设，</w:t>
      </w:r>
      <w:r>
        <w:rPr>
          <w:rFonts w:hint="eastAsia" w:ascii="仿宋" w:hAnsi="仿宋" w:eastAsia="仿宋" w:cs="仿宋"/>
          <w:color w:val="000000" w:themeColor="text1"/>
          <w:sz w:val="32"/>
          <w:szCs w:val="32"/>
          <w14:textFill>
            <w14:solidFill>
              <w14:schemeClr w14:val="tx1"/>
            </w14:solidFill>
          </w14:textFill>
        </w:rPr>
        <w:t>充分发挥科技在文化和旅游发展中的支撑引领作用，鼓励</w:t>
      </w:r>
      <w:r>
        <w:rPr>
          <w:rFonts w:hint="eastAsia" w:ascii="仿宋" w:hAnsi="仿宋" w:eastAsia="仿宋" w:cs="仿宋"/>
          <w:color w:val="000000" w:themeColor="text1"/>
          <w:sz w:val="32"/>
          <w:szCs w:val="32"/>
          <w:lang w:eastAsia="zh-CN"/>
          <w14:textFill>
            <w14:solidFill>
              <w14:schemeClr w14:val="tx1"/>
            </w14:solidFill>
          </w14:textFill>
        </w:rPr>
        <w:t>和支持文化和旅游行业科技创新、</w:t>
      </w:r>
      <w:r>
        <w:rPr>
          <w:rFonts w:hint="eastAsia" w:ascii="仿宋" w:hAnsi="仿宋" w:eastAsia="仿宋" w:cs="仿宋"/>
          <w:color w:val="000000" w:themeColor="text1"/>
          <w:sz w:val="32"/>
          <w:szCs w:val="32"/>
          <w14:textFill>
            <w14:solidFill>
              <w14:schemeClr w14:val="tx1"/>
            </w14:solidFill>
          </w14:textFill>
        </w:rPr>
        <w:t>科技成果转移转化，促进新技术、新材料、新工艺</w:t>
      </w:r>
      <w:r>
        <w:rPr>
          <w:rFonts w:hint="eastAsia" w:ascii="仿宋" w:hAnsi="仿宋" w:eastAsia="仿宋" w:cs="仿宋"/>
          <w:color w:val="000000" w:themeColor="text1"/>
          <w:sz w:val="32"/>
          <w:szCs w:val="32"/>
          <w:lang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创新发展</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
          <w14:textFill>
            <w14:solidFill>
              <w14:schemeClr w14:val="tx1"/>
            </w14:solidFill>
          </w14:textFill>
        </w:rPr>
        <w:t>制定</w:t>
      </w:r>
      <w:r>
        <w:rPr>
          <w:rFonts w:hint="eastAsia" w:ascii="仿宋" w:hAnsi="仿宋" w:eastAsia="仿宋" w:cs="仿宋"/>
          <w:color w:val="000000" w:themeColor="text1"/>
          <w:sz w:val="32"/>
          <w:szCs w:val="32"/>
          <w:lang w:val="en" w:eastAsia="zh-CN"/>
          <w14:textFill>
            <w14:solidFill>
              <w14:schemeClr w14:val="tx1"/>
            </w14:solidFill>
          </w14:textFill>
        </w:rPr>
        <w:t>本</w:t>
      </w:r>
      <w:r>
        <w:rPr>
          <w:rFonts w:hint="eastAsia" w:ascii="仿宋" w:hAnsi="仿宋" w:eastAsia="仿宋" w:cs="仿宋"/>
          <w:color w:val="000000" w:themeColor="text1"/>
          <w:sz w:val="32"/>
          <w:szCs w:val="32"/>
          <w:lang w:val="en"/>
          <w14:textFill>
            <w14:solidFill>
              <w14:schemeClr w14:val="tx1"/>
            </w14:solidFill>
          </w14:textFill>
        </w:rPr>
        <w:t>方案</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一、基本原则</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（一）</w:t>
      </w:r>
      <w:r>
        <w:rPr>
          <w:rFonts w:hint="eastAsia" w:ascii="楷体" w:hAnsi="楷体" w:eastAsia="楷体" w:cs="楷体"/>
          <w:color w:val="000000" w:themeColor="text1"/>
          <w:sz w:val="32"/>
          <w:szCs w:val="32"/>
          <w14:textFill>
            <w14:solidFill>
              <w14:schemeClr w14:val="tx1"/>
            </w14:solidFill>
          </w14:textFill>
        </w:rPr>
        <w:t>围绕中心、服务大局。</w:t>
      </w:r>
      <w:r>
        <w:rPr>
          <w:rFonts w:hint="default" w:ascii="仿宋" w:hAnsi="仿宋" w:eastAsia="仿宋" w:cs="仿宋"/>
          <w:color w:val="000000" w:themeColor="text1"/>
          <w:sz w:val="32"/>
          <w:szCs w:val="32"/>
          <w:lang w:val="en"/>
          <w14:textFill>
            <w14:solidFill>
              <w14:schemeClr w14:val="tx1"/>
            </w14:solidFill>
          </w14:textFill>
        </w:rPr>
        <w:t>通过文化和旅游领域技术研发和应用示范，</w:t>
      </w:r>
      <w:r>
        <w:rPr>
          <w:rFonts w:hint="eastAsia" w:ascii="仿宋" w:hAnsi="仿宋" w:eastAsia="仿宋" w:cs="仿宋"/>
          <w:color w:val="000000" w:themeColor="text1"/>
          <w:sz w:val="32"/>
          <w:szCs w:val="32"/>
          <w14:textFill>
            <w14:solidFill>
              <w14:schemeClr w14:val="tx1"/>
            </w14:solidFill>
          </w14:textFill>
        </w:rPr>
        <w:t>促进文化和旅游创新能力和效能提升，服务文化和旅游高质量发展。</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（二）聚焦需求、技术引领。</w:t>
      </w:r>
      <w:r>
        <w:rPr>
          <w:rFonts w:hint="eastAsia" w:ascii="仿宋" w:hAnsi="仿宋" w:eastAsia="仿宋" w:cs="仿宋"/>
          <w:color w:val="000000" w:themeColor="text1"/>
          <w:sz w:val="32"/>
          <w:szCs w:val="32"/>
          <w14:textFill>
            <w14:solidFill>
              <w14:schemeClr w14:val="tx1"/>
            </w14:solidFill>
          </w14:textFill>
        </w:rPr>
        <w:t>聚焦文化和旅游行业发展科技需求和应用场景，发挥科技创新的支撑引领作用，部署科技成果转移转化和技术集成应用创新项目。</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（三）激活主体、整合资源。</w:t>
      </w:r>
      <w:r>
        <w:rPr>
          <w:rFonts w:hint="eastAsia" w:ascii="仿宋" w:hAnsi="仿宋" w:eastAsia="仿宋" w:cs="仿宋"/>
          <w:color w:val="000000" w:themeColor="text1"/>
          <w:sz w:val="32"/>
          <w:szCs w:val="32"/>
          <w14:textFill>
            <w14:solidFill>
              <w14:schemeClr w14:val="tx1"/>
            </w14:solidFill>
          </w14:textFill>
        </w:rPr>
        <w:t>有效推动政府、企业、高校、科研院所等创新主体间资源整合与有机联动，构建开放高效的协同创新体系，激发创新活力。</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二、推荐范围</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年度国家文化和旅游科技创新研发项目应以文化和旅游发展重要领域现实需求为导向，推动行业</w:t>
      </w:r>
      <w:r>
        <w:rPr>
          <w:rFonts w:hint="eastAsia" w:ascii="仿宋" w:hAnsi="仿宋" w:eastAsia="仿宋" w:cs="仿宋"/>
          <w:color w:val="000000" w:themeColor="text1"/>
          <w:sz w:val="32"/>
          <w:szCs w:val="32"/>
          <w:lang w:eastAsia="zh-CN"/>
          <w14:textFill>
            <w14:solidFill>
              <w14:schemeClr w14:val="tx1"/>
            </w14:solidFill>
          </w14:textFill>
        </w:rPr>
        <w:t>技术研发和</w:t>
      </w:r>
      <w:r>
        <w:rPr>
          <w:rFonts w:hint="eastAsia" w:ascii="仿宋" w:hAnsi="仿宋" w:eastAsia="仿宋" w:cs="仿宋"/>
          <w:color w:val="000000" w:themeColor="text1"/>
          <w:sz w:val="32"/>
          <w:szCs w:val="32"/>
          <w14:textFill>
            <w14:solidFill>
              <w14:schemeClr w14:val="tx1"/>
            </w14:solidFill>
          </w14:textFill>
        </w:rPr>
        <w:t>技术集成应用创新，促进新技术、新材料、新工艺、新</w:t>
      </w:r>
      <w:r>
        <w:rPr>
          <w:rFonts w:hint="eastAsia" w:ascii="仿宋" w:hAnsi="仿宋" w:eastAsia="仿宋" w:cs="仿宋"/>
          <w:color w:val="000000" w:themeColor="text1"/>
          <w:sz w:val="32"/>
          <w:szCs w:val="32"/>
          <w:lang w:eastAsia="zh-CN"/>
          <w14:textFill>
            <w14:solidFill>
              <w14:schemeClr w14:val="tx1"/>
            </w14:solidFill>
          </w14:textFill>
        </w:rPr>
        <w:t>装备</w:t>
      </w:r>
      <w:r>
        <w:rPr>
          <w:rFonts w:hint="eastAsia" w:ascii="仿宋" w:hAnsi="仿宋" w:eastAsia="仿宋" w:cs="仿宋"/>
          <w:color w:val="000000" w:themeColor="text1"/>
          <w:sz w:val="32"/>
          <w:szCs w:val="32"/>
          <w14:textFill>
            <w14:solidFill>
              <w14:schemeClr w14:val="tx1"/>
            </w14:solidFill>
          </w14:textFill>
        </w:rPr>
        <w:t>的</w:t>
      </w:r>
      <w:r>
        <w:rPr>
          <w:rFonts w:hint="eastAsia" w:ascii="仿宋" w:hAnsi="仿宋" w:eastAsia="仿宋" w:cs="仿宋"/>
          <w:color w:val="000000" w:themeColor="text1"/>
          <w:sz w:val="32"/>
          <w:szCs w:val="32"/>
          <w:lang w:eastAsia="zh-CN"/>
          <w14:textFill>
            <w14:solidFill>
              <w14:schemeClr w14:val="tx1"/>
            </w14:solidFill>
          </w14:textFill>
        </w:rPr>
        <w:t>研发和应用示范</w:t>
      </w:r>
      <w:r>
        <w:rPr>
          <w:rFonts w:hint="eastAsia" w:ascii="仿宋" w:hAnsi="仿宋" w:eastAsia="仿宋" w:cs="仿宋"/>
          <w:color w:val="000000" w:themeColor="text1"/>
          <w:sz w:val="32"/>
          <w:szCs w:val="32"/>
          <w14:textFill>
            <w14:solidFill>
              <w14:schemeClr w14:val="tx1"/>
            </w14:solidFill>
          </w14:textFill>
        </w:rPr>
        <w:t>。重点支持文化数字化、现代舞台艺术、智能公共文化服务、沉浸式文化和旅游、文化和旅游</w:t>
      </w:r>
      <w:r>
        <w:rPr>
          <w:rFonts w:hint="eastAsia" w:ascii="仿宋" w:hAnsi="仿宋" w:eastAsia="仿宋" w:cs="仿宋"/>
          <w:color w:val="000000" w:themeColor="text1"/>
          <w:sz w:val="32"/>
          <w:szCs w:val="32"/>
          <w:lang w:eastAsia="zh-CN"/>
          <w14:textFill>
            <w14:solidFill>
              <w14:schemeClr w14:val="tx1"/>
            </w14:solidFill>
          </w14:textFill>
        </w:rPr>
        <w:t>高新技术</w:t>
      </w:r>
      <w:r>
        <w:rPr>
          <w:rFonts w:hint="eastAsia" w:ascii="仿宋" w:hAnsi="仿宋" w:eastAsia="仿宋" w:cs="仿宋"/>
          <w:color w:val="000000" w:themeColor="text1"/>
          <w:sz w:val="32"/>
          <w:szCs w:val="32"/>
          <w14:textFill>
            <w14:solidFill>
              <w14:schemeClr w14:val="tx1"/>
            </w14:solidFill>
          </w14:textFill>
        </w:rPr>
        <w:t>装备设备等领域的科技创新，支持开展共性关键技术研发和技术集成应用创新，支持新技术、新材料、新工艺等科技成果向行业转移转化，推动新业态、新模式等创新发展。</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三、组织管理</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（一）文化和旅游部</w:t>
      </w:r>
      <w:r>
        <w:rPr>
          <w:rFonts w:hint="eastAsia" w:ascii="仿宋" w:hAnsi="仿宋" w:eastAsia="仿宋" w:cs="仿宋"/>
          <w:color w:val="000000" w:themeColor="text1"/>
          <w:sz w:val="32"/>
          <w:szCs w:val="32"/>
          <w:lang w:eastAsia="zh-CN"/>
          <w14:textFill>
            <w14:solidFill>
              <w14:schemeClr w14:val="tx1"/>
            </w14:solidFill>
          </w14:textFill>
        </w:rPr>
        <w:t>科技教育司</w:t>
      </w:r>
      <w:r>
        <w:rPr>
          <w:rFonts w:hint="eastAsia" w:ascii="仿宋" w:hAnsi="仿宋" w:eastAsia="仿宋" w:cs="仿宋"/>
          <w:color w:val="000000" w:themeColor="text1"/>
          <w:sz w:val="32"/>
          <w:szCs w:val="32"/>
          <w14:textFill>
            <w14:solidFill>
              <w14:schemeClr w14:val="tx1"/>
            </w14:solidFill>
          </w14:textFill>
        </w:rPr>
        <w:t>负责统筹项目的申报、评审、</w:t>
      </w:r>
      <w:r>
        <w:rPr>
          <w:rFonts w:hint="eastAsia" w:ascii="仿宋" w:hAnsi="仿宋" w:eastAsia="仿宋" w:cs="仿宋"/>
          <w:color w:val="000000" w:themeColor="text1"/>
          <w:sz w:val="32"/>
          <w:szCs w:val="32"/>
          <w:lang w:eastAsia="zh-CN"/>
          <w14:textFill>
            <w14:solidFill>
              <w14:schemeClr w14:val="tx1"/>
            </w14:solidFill>
          </w14:textFill>
        </w:rPr>
        <w:t>立项</w:t>
      </w:r>
      <w:r>
        <w:rPr>
          <w:rFonts w:hint="eastAsia" w:ascii="仿宋" w:hAnsi="仿宋" w:eastAsia="仿宋" w:cs="仿宋"/>
          <w:color w:val="000000" w:themeColor="text1"/>
          <w:sz w:val="32"/>
          <w:szCs w:val="32"/>
          <w14:textFill>
            <w14:solidFill>
              <w14:schemeClr w14:val="tx1"/>
            </w14:solidFill>
          </w14:textFill>
        </w:rPr>
        <w:t>和验收等管理工作。</w:t>
      </w:r>
    </w:p>
    <w:p>
      <w:pPr>
        <w:keepNext w:val="0"/>
        <w:keepLines w:val="0"/>
        <w:pageBreakBefore w:val="0"/>
        <w:widowControl w:val="0"/>
        <w:kinsoku/>
        <w:wordWrap/>
        <w:overflowPunct/>
        <w:topLinePunct w:val="0"/>
        <w:autoSpaceDE/>
        <w:autoSpaceDN/>
        <w:bidi w:val="0"/>
        <w:adjustRightInd w:val="0"/>
        <w:snapToGrid/>
        <w:spacing w:line="560" w:lineRule="exact"/>
        <w:ind w:firstLine="646"/>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（二）各省（区、市）</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新疆生产建设兵团文化和旅游厅（局）负责受理本行政区域内的项目推荐以及</w:t>
      </w:r>
      <w:r>
        <w:rPr>
          <w:rFonts w:hint="eastAsia" w:ascii="仿宋" w:hAnsi="仿宋" w:eastAsia="仿宋" w:cs="仿宋"/>
          <w:color w:val="000000" w:themeColor="text1"/>
          <w:sz w:val="32"/>
          <w:szCs w:val="32"/>
          <w:lang w:val="en"/>
          <w14:textFill>
            <w14:solidFill>
              <w14:schemeClr w14:val="tx1"/>
            </w14:solidFill>
          </w14:textFill>
        </w:rPr>
        <w:t>项目</w:t>
      </w:r>
      <w:r>
        <w:rPr>
          <w:rFonts w:hint="eastAsia" w:ascii="仿宋" w:hAnsi="仿宋" w:eastAsia="仿宋" w:cs="仿宋"/>
          <w:color w:val="000000" w:themeColor="text1"/>
          <w:sz w:val="32"/>
          <w:szCs w:val="32"/>
          <w14:textFill>
            <w14:solidFill>
              <w14:schemeClr w14:val="tx1"/>
            </w14:solidFill>
          </w14:textFill>
        </w:rPr>
        <w:t>管理和</w:t>
      </w:r>
      <w:r>
        <w:rPr>
          <w:rFonts w:hint="eastAsia" w:ascii="仿宋" w:hAnsi="仿宋" w:eastAsia="仿宋" w:cs="仿宋"/>
          <w:color w:val="000000" w:themeColor="text1"/>
          <w:sz w:val="32"/>
          <w:szCs w:val="32"/>
          <w:lang w:val="en"/>
          <w14:textFill>
            <w14:solidFill>
              <w14:schemeClr w14:val="tx1"/>
            </w14:solidFill>
          </w14:textFill>
        </w:rPr>
        <w:t>绩效评价</w:t>
      </w:r>
      <w:r>
        <w:rPr>
          <w:rFonts w:hint="eastAsia" w:ascii="仿宋" w:hAnsi="仿宋" w:eastAsia="仿宋" w:cs="仿宋"/>
          <w:color w:val="000000" w:themeColor="text1"/>
          <w:sz w:val="32"/>
          <w:szCs w:val="32"/>
          <w14:textFill>
            <w14:solidFill>
              <w14:schemeClr w14:val="tx1"/>
            </w14:solidFill>
          </w14:textFill>
        </w:rPr>
        <w:t>。文化和旅游部有关直属单位、文化和旅游部参与共建院校可直接向文化和旅游部推荐本单位项目。推荐单位应对所推荐项目的资料进行审校并对项目的真实性等负责，鼓励</w:t>
      </w:r>
      <w:r>
        <w:rPr>
          <w:rFonts w:hint="eastAsia" w:ascii="仿宋" w:hAnsi="仿宋" w:eastAsia="仿宋" w:cs="仿宋"/>
          <w:color w:val="000000" w:themeColor="text1"/>
          <w:sz w:val="32"/>
          <w:szCs w:val="32"/>
          <w:lang w:eastAsia="zh-CN"/>
          <w14:textFill>
            <w14:solidFill>
              <w14:schemeClr w14:val="tx1"/>
            </w14:solidFill>
          </w14:textFill>
        </w:rPr>
        <w:t>推荐单位</w:t>
      </w:r>
      <w:r>
        <w:rPr>
          <w:rFonts w:hint="eastAsia" w:ascii="仿宋" w:hAnsi="仿宋" w:eastAsia="仿宋" w:cs="仿宋"/>
          <w:color w:val="000000" w:themeColor="text1"/>
          <w:sz w:val="32"/>
          <w:szCs w:val="32"/>
          <w14:textFill>
            <w14:solidFill>
              <w14:schemeClr w14:val="tx1"/>
            </w14:solidFill>
          </w14:textFill>
        </w:rPr>
        <w:t>对项目进行配套经费补贴。项目委托实施后，各推荐单位要指导和督促项目承担单位认真履行项目合同，按时保质保量完成项目考核指标，并参与项目</w:t>
      </w:r>
      <w:r>
        <w:rPr>
          <w:rFonts w:hint="eastAsia" w:ascii="仿宋" w:hAnsi="仿宋" w:eastAsia="仿宋" w:cs="仿宋"/>
          <w:color w:val="000000" w:themeColor="text1"/>
          <w:sz w:val="32"/>
          <w:szCs w:val="32"/>
          <w:lang w:val="en"/>
          <w14:textFill>
            <w14:solidFill>
              <w14:schemeClr w14:val="tx1"/>
            </w14:solidFill>
          </w14:textFill>
        </w:rPr>
        <w:t>绩效评价</w:t>
      </w:r>
      <w:r>
        <w:rPr>
          <w:rFonts w:hint="eastAsia" w:ascii="仿宋" w:hAnsi="仿宋" w:eastAsia="仿宋" w:cs="仿宋"/>
          <w:color w:val="000000" w:themeColor="text1"/>
          <w:sz w:val="32"/>
          <w:szCs w:val="32"/>
          <w14:textFill>
            <w14:solidFill>
              <w14:schemeClr w14:val="tx1"/>
            </w14:solidFill>
          </w14:textFill>
        </w:rPr>
        <w:t>工作。</w:t>
      </w:r>
    </w:p>
    <w:p>
      <w:pPr>
        <w:keepNext w:val="0"/>
        <w:keepLines w:val="0"/>
        <w:pageBreakBefore w:val="0"/>
        <w:widowControl w:val="0"/>
        <w:kinsoku/>
        <w:wordWrap/>
        <w:overflowPunct/>
        <w:topLinePunct w:val="0"/>
        <w:autoSpaceDE/>
        <w:autoSpaceDN/>
        <w:bidi w:val="0"/>
        <w:adjustRightInd w:val="0"/>
        <w:snapToGrid/>
        <w:spacing w:line="560" w:lineRule="exact"/>
        <w:ind w:firstLine="646"/>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（三）项目申报单位负责项目的具体组织实施工作，按照签订的协议，落实配套条件，履行各项条款，</w:t>
      </w:r>
      <w:r>
        <w:rPr>
          <w:rFonts w:hint="eastAsia" w:ascii="仿宋" w:hAnsi="仿宋" w:eastAsia="仿宋" w:cs="仿宋"/>
          <w:color w:val="000000" w:themeColor="text1"/>
          <w:sz w:val="32"/>
          <w:szCs w:val="32"/>
          <w:lang w:val="en"/>
          <w14:textFill>
            <w14:solidFill>
              <w14:schemeClr w14:val="tx1"/>
            </w14:solidFill>
          </w14:textFill>
        </w:rPr>
        <w:t>保障</w:t>
      </w:r>
      <w:r>
        <w:rPr>
          <w:rFonts w:hint="eastAsia" w:ascii="仿宋" w:hAnsi="仿宋" w:eastAsia="仿宋" w:cs="仿宋"/>
          <w:color w:val="000000" w:themeColor="text1"/>
          <w:sz w:val="32"/>
          <w:szCs w:val="32"/>
          <w14:textFill>
            <w14:solidFill>
              <w14:schemeClr w14:val="tx1"/>
            </w14:solidFill>
          </w14:textFill>
        </w:rPr>
        <w:t>项目按计划执行，按期结项。</w:t>
      </w:r>
    </w:p>
    <w:p>
      <w:pPr>
        <w:keepNext w:val="0"/>
        <w:keepLines w:val="0"/>
        <w:pageBreakBefore w:val="0"/>
        <w:widowControl w:val="0"/>
        <w:kinsoku/>
        <w:wordWrap/>
        <w:overflowPunct/>
        <w:topLinePunct w:val="0"/>
        <w:autoSpaceDE/>
        <w:autoSpaceDN/>
        <w:bidi w:val="0"/>
        <w:adjustRightInd w:val="0"/>
        <w:snapToGrid/>
        <w:spacing w:line="560" w:lineRule="exact"/>
        <w:ind w:firstLine="630"/>
        <w:textAlignment w:val="auto"/>
        <w:rPr>
          <w:rFonts w:hint="eastAsia" w:ascii="仿宋" w:hAnsi="仿宋" w:eastAsia="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四、申报资格</w:t>
      </w:r>
    </w:p>
    <w:p>
      <w:pPr>
        <w:keepNext w:val="0"/>
        <w:keepLines w:val="0"/>
        <w:pageBreakBefore w:val="0"/>
        <w:widowControl w:val="0"/>
        <w:kinsoku/>
        <w:wordWrap/>
        <w:overflowPunct/>
        <w:topLinePunct w:val="0"/>
        <w:autoSpaceDE/>
        <w:autoSpaceDN/>
        <w:bidi w:val="0"/>
        <w:adjustRightInd w:val="0"/>
        <w:snapToGrid/>
        <w:spacing w:line="560" w:lineRule="exact"/>
        <w:ind w:firstLine="645"/>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（一）申报单位应为中国大陆境内登记注册的企事业法人单位。注册时间为202</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年</w:t>
      </w:r>
      <w:r>
        <w:rPr>
          <w:rFonts w:hint="default" w:ascii="仿宋" w:hAnsi="仿宋" w:eastAsia="仿宋"/>
          <w:color w:val="000000" w:themeColor="text1"/>
          <w:sz w:val="32"/>
          <w:szCs w:val="32"/>
          <w:lang w:val="e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月</w:t>
      </w:r>
      <w:r>
        <w:rPr>
          <w:rFonts w:hint="default" w:ascii="仿宋" w:hAnsi="仿宋" w:eastAsia="仿宋"/>
          <w:color w:val="000000" w:themeColor="text1"/>
          <w:sz w:val="32"/>
          <w:szCs w:val="32"/>
          <w:lang w:val="en"/>
          <w14:textFill>
            <w14:solidFill>
              <w14:schemeClr w14:val="tx1"/>
            </w14:solidFill>
          </w14:textFill>
        </w:rPr>
        <w:t>30</w:t>
      </w:r>
      <w:r>
        <w:rPr>
          <w:rFonts w:hint="eastAsia" w:ascii="仿宋" w:hAnsi="仿宋" w:eastAsia="仿宋"/>
          <w:color w:val="000000" w:themeColor="text1"/>
          <w:sz w:val="32"/>
          <w:szCs w:val="32"/>
          <w14:textFill>
            <w14:solidFill>
              <w14:schemeClr w14:val="tx1"/>
            </w14:solidFill>
          </w14:textFill>
        </w:rPr>
        <w:t>日前，科研组织能力较强，运行管理规范。申报单位只能通过1个推荐单位申报，不得多头申报和重复申报。</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（二）项目负责人应具有中华人民共和国国籍，196</w:t>
      </w:r>
      <w:r>
        <w:rPr>
          <w:rFonts w:hint="eastAsia" w:ascii="仿宋" w:hAnsi="仿宋" w:eastAsia="仿宋"/>
          <w:color w:val="000000" w:themeColor="text1"/>
          <w:sz w:val="32"/>
          <w:szCs w:val="32"/>
          <w:lang w:val="en-US" w:eastAsia="zh-CN"/>
          <w14:textFill>
            <w14:solidFill>
              <w14:schemeClr w14:val="tx1"/>
            </w14:solidFill>
          </w14:textFill>
        </w:rPr>
        <w:t>8</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30</w:t>
      </w:r>
      <w:r>
        <w:rPr>
          <w:rFonts w:hint="eastAsia" w:ascii="仿宋" w:hAnsi="仿宋" w:eastAsia="仿宋"/>
          <w:color w:val="000000" w:themeColor="text1"/>
          <w:sz w:val="32"/>
          <w:szCs w:val="32"/>
          <w14:textFill>
            <w14:solidFill>
              <w14:schemeClr w14:val="tx1"/>
            </w14:solidFill>
          </w14:textFill>
        </w:rPr>
        <w:t>日后出生，须有中级以上职称或硕士以上学位，每年用于项目的工作时间不得少于3个月，同一年度只能申报1个项目。项目负责人应为申报单位</w:t>
      </w:r>
      <w:r>
        <w:rPr>
          <w:rFonts w:hint="default" w:ascii="仿宋" w:hAnsi="仿宋" w:eastAsia="仿宋"/>
          <w:color w:val="000000" w:themeColor="text1"/>
          <w:sz w:val="32"/>
          <w:szCs w:val="32"/>
          <w:lang w:val="e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不含合作单位</w:t>
      </w:r>
      <w:r>
        <w:rPr>
          <w:rFonts w:hint="default" w:ascii="仿宋" w:hAnsi="仿宋" w:eastAsia="仿宋"/>
          <w:color w:val="000000" w:themeColor="text1"/>
          <w:sz w:val="32"/>
          <w:szCs w:val="32"/>
          <w:lang w:val="e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在职人员。</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（三）项目应已完成可行性研究，具有前期工作基础。项目实施期应为1—3年。不支持已完成项目。</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（四）项目须有配套经费，申报单位负责落实。</w:t>
      </w:r>
    </w:p>
    <w:p>
      <w:pPr>
        <w:keepNext w:val="0"/>
        <w:keepLines w:val="0"/>
        <w:pageBreakBefore w:val="0"/>
        <w:kinsoku/>
        <w:wordWrap/>
        <w:overflowPunct/>
        <w:topLinePunct w:val="0"/>
        <w:autoSpaceDE/>
        <w:autoSpaceDN/>
        <w:bidi w:val="0"/>
        <w:adjustRightInd w:val="0"/>
        <w:snapToGrid/>
        <w:spacing w:line="560" w:lineRule="exact"/>
        <w:ind w:firstLine="63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五、申报推荐及委托实施</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（一）文化和旅游部</w:t>
      </w:r>
      <w:r>
        <w:rPr>
          <w:rFonts w:hint="default" w:ascii="仿宋" w:hAnsi="仿宋" w:eastAsia="仿宋"/>
          <w:color w:val="000000" w:themeColor="text1"/>
          <w:sz w:val="32"/>
          <w:szCs w:val="32"/>
          <w:lang w:val="en"/>
          <w14:textFill>
            <w14:solidFill>
              <w14:schemeClr w14:val="tx1"/>
            </w14:solidFill>
          </w14:textFill>
        </w:rPr>
        <w:t>职能部门</w:t>
      </w:r>
      <w:r>
        <w:rPr>
          <w:rFonts w:hint="eastAsia" w:ascii="仿宋" w:hAnsi="仿宋" w:eastAsia="仿宋"/>
          <w:color w:val="000000" w:themeColor="text1"/>
          <w:sz w:val="32"/>
          <w:szCs w:val="32"/>
          <w14:textFill>
            <w14:solidFill>
              <w14:schemeClr w14:val="tx1"/>
            </w14:solidFill>
          </w14:textFill>
        </w:rPr>
        <w:t>制定并发布国家文化和旅游</w:t>
      </w:r>
      <w:r>
        <w:rPr>
          <w:rFonts w:hint="default" w:ascii="仿宋" w:hAnsi="仿宋" w:eastAsia="仿宋"/>
          <w:color w:val="000000" w:themeColor="text1"/>
          <w:sz w:val="32"/>
          <w:szCs w:val="32"/>
          <w:lang w:val="en"/>
          <w14:textFill>
            <w14:solidFill>
              <w14:schemeClr w14:val="tx1"/>
            </w14:solidFill>
          </w14:textFill>
        </w:rPr>
        <w:t>科技创新研发项目</w:t>
      </w:r>
      <w:r>
        <w:rPr>
          <w:rFonts w:hint="eastAsia" w:ascii="仿宋" w:hAnsi="仿宋" w:eastAsia="仿宋"/>
          <w:color w:val="000000" w:themeColor="text1"/>
          <w:sz w:val="32"/>
          <w:szCs w:val="32"/>
          <w14:textFill>
            <w14:solidFill>
              <w14:schemeClr w14:val="tx1"/>
            </w14:solidFill>
          </w14:textFill>
        </w:rPr>
        <w:t>年度推荐通知，公开征集项目。</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（二）申报单位根据项目推荐</w:t>
      </w:r>
      <w:r>
        <w:rPr>
          <w:rFonts w:hint="eastAsia" w:ascii="仿宋" w:hAnsi="仿宋" w:eastAsia="仿宋"/>
          <w:color w:val="000000" w:themeColor="text1"/>
          <w:sz w:val="32"/>
          <w:szCs w:val="32"/>
          <w:lang w:eastAsia="zh-CN"/>
          <w14:textFill>
            <w14:solidFill>
              <w14:schemeClr w14:val="tx1"/>
            </w14:solidFill>
          </w14:textFill>
        </w:rPr>
        <w:t>工作</w:t>
      </w:r>
      <w:r>
        <w:rPr>
          <w:rFonts w:hint="eastAsia" w:ascii="仿宋" w:hAnsi="仿宋" w:eastAsia="仿宋"/>
          <w:color w:val="000000" w:themeColor="text1"/>
          <w:sz w:val="32"/>
          <w:szCs w:val="32"/>
          <w14:textFill>
            <w14:solidFill>
              <w14:schemeClr w14:val="tx1"/>
            </w14:solidFill>
          </w14:textFill>
        </w:rPr>
        <w:t>通知，填写项目申报书。申报</w:t>
      </w:r>
      <w:r>
        <w:rPr>
          <w:rFonts w:hint="eastAsia" w:ascii="仿宋" w:hAnsi="仿宋" w:eastAsia="仿宋"/>
          <w:color w:val="000000" w:themeColor="text1"/>
          <w:sz w:val="32"/>
          <w:szCs w:val="32"/>
          <w:lang w:eastAsia="zh-CN"/>
          <w14:textFill>
            <w14:solidFill>
              <w14:schemeClr w14:val="tx1"/>
            </w14:solidFill>
          </w14:textFill>
        </w:rPr>
        <w:t>书</w:t>
      </w:r>
      <w:r>
        <w:rPr>
          <w:rFonts w:hint="eastAsia" w:ascii="仿宋" w:hAnsi="仿宋" w:eastAsia="仿宋"/>
          <w:color w:val="000000" w:themeColor="text1"/>
          <w:sz w:val="32"/>
          <w:szCs w:val="32"/>
          <w14:textFill>
            <w14:solidFill>
              <w14:schemeClr w14:val="tx1"/>
            </w14:solidFill>
          </w14:textFill>
        </w:rPr>
        <w:t>应聚焦问题，整合相关领域优势创新团队，明确项目目标、主要内容、组织实施思路及工作进度安排，科学设置考核指标。</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（三）推荐单位对申报单位提交材料进行审查推荐。</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（四）文化和旅游部</w:t>
      </w:r>
      <w:r>
        <w:rPr>
          <w:rFonts w:hint="default" w:ascii="仿宋" w:hAnsi="仿宋" w:eastAsia="仿宋"/>
          <w:color w:val="000000" w:themeColor="text1"/>
          <w:sz w:val="32"/>
          <w:szCs w:val="32"/>
          <w:lang w:val="en"/>
          <w14:textFill>
            <w14:solidFill>
              <w14:schemeClr w14:val="tx1"/>
            </w14:solidFill>
          </w14:textFill>
        </w:rPr>
        <w:t>职能</w:t>
      </w:r>
      <w:r>
        <w:rPr>
          <w:rFonts w:hint="eastAsia" w:ascii="仿宋" w:hAnsi="仿宋" w:eastAsia="仿宋"/>
          <w:color w:val="000000" w:themeColor="text1"/>
          <w:sz w:val="32"/>
          <w:szCs w:val="32"/>
          <w14:textFill>
            <w14:solidFill>
              <w14:schemeClr w14:val="tx1"/>
            </w14:solidFill>
          </w14:textFill>
        </w:rPr>
        <w:t>在受理推荐后，组织形式审查和评审，择优确定拟遴选入库项目。</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hint="eastAsia" w:ascii="仿宋" w:hAnsi="仿宋" w:eastAsia="仿宋" w:cs="Times New Roman"/>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（五）文化和旅游部</w:t>
      </w:r>
      <w:r>
        <w:rPr>
          <w:rFonts w:hint="default" w:ascii="仿宋" w:hAnsi="仿宋" w:eastAsia="仿宋"/>
          <w:color w:val="000000" w:themeColor="text1"/>
          <w:sz w:val="32"/>
          <w:szCs w:val="32"/>
          <w:lang w:val="en"/>
          <w14:textFill>
            <w14:solidFill>
              <w14:schemeClr w14:val="tx1"/>
            </w14:solidFill>
          </w14:textFill>
        </w:rPr>
        <w:t>职能</w:t>
      </w:r>
      <w:r>
        <w:rPr>
          <w:rFonts w:hint="eastAsia" w:ascii="仿宋" w:hAnsi="仿宋" w:eastAsia="仿宋"/>
          <w:color w:val="000000" w:themeColor="text1"/>
          <w:sz w:val="32"/>
          <w:szCs w:val="32"/>
          <w14:textFill>
            <w14:solidFill>
              <w14:schemeClr w14:val="tx1"/>
            </w14:solidFill>
          </w14:textFill>
        </w:rPr>
        <w:t>部门对拟遴选入库项目进行公示，</w:t>
      </w:r>
      <w:r>
        <w:rPr>
          <w:rFonts w:hint="default" w:ascii="仿宋" w:hAnsi="仿宋" w:eastAsia="仿宋"/>
          <w:color w:val="000000" w:themeColor="text1"/>
          <w:sz w:val="32"/>
          <w:szCs w:val="32"/>
          <w:lang w:val="en"/>
          <w14:textFill>
            <w14:solidFill>
              <w14:schemeClr w14:val="tx1"/>
            </w14:solidFill>
          </w14:textFill>
        </w:rPr>
        <w:t>公示</w:t>
      </w:r>
      <w:r>
        <w:rPr>
          <w:rFonts w:hint="eastAsia" w:ascii="仿宋" w:hAnsi="仿宋" w:eastAsia="仿宋" w:cs="Times New Roman"/>
          <w:color w:val="000000" w:themeColor="text1"/>
          <w:sz w:val="32"/>
          <w:szCs w:val="32"/>
          <w14:textFill>
            <w14:solidFill>
              <w14:schemeClr w14:val="tx1"/>
            </w14:solidFill>
          </w14:textFill>
        </w:rPr>
        <w:t>发布</w:t>
      </w:r>
      <w:r>
        <w:rPr>
          <w:rFonts w:hint="default" w:ascii="仿宋" w:hAnsi="仿宋" w:eastAsia="仿宋" w:cs="Times New Roman"/>
          <w:color w:val="000000" w:themeColor="text1"/>
          <w:sz w:val="32"/>
          <w:szCs w:val="32"/>
          <w:lang w:val="en"/>
          <w14:textFill>
            <w14:solidFill>
              <w14:schemeClr w14:val="tx1"/>
            </w14:solidFill>
          </w14:textFill>
        </w:rPr>
        <w:t>后</w:t>
      </w:r>
      <w:r>
        <w:rPr>
          <w:rFonts w:hint="eastAsia" w:ascii="仿宋" w:hAnsi="仿宋" w:eastAsia="仿宋" w:cs="Times New Roman"/>
          <w:color w:val="000000" w:themeColor="text1"/>
          <w:sz w:val="32"/>
          <w:szCs w:val="32"/>
          <w14:textFill>
            <w14:solidFill>
              <w14:schemeClr w14:val="tx1"/>
            </w14:solidFill>
          </w14:textFill>
        </w:rPr>
        <w:t>与承担单位、推荐单位签订项目合同。</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六、项目管理</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一</w:t>
      </w:r>
      <w:r>
        <w:rPr>
          <w:rFonts w:hint="eastAsia" w:ascii="仿宋" w:hAnsi="仿宋" w:eastAsia="仿宋"/>
          <w:color w:val="000000" w:themeColor="text1"/>
          <w:sz w:val="32"/>
          <w:szCs w:val="32"/>
          <w14:textFill>
            <w14:solidFill>
              <w14:schemeClr w14:val="tx1"/>
            </w14:solidFill>
          </w14:textFill>
        </w:rPr>
        <w:t>）国家文化和旅游</w:t>
      </w:r>
      <w:r>
        <w:rPr>
          <w:rFonts w:hint="default" w:ascii="仿宋" w:hAnsi="仿宋" w:eastAsia="仿宋"/>
          <w:color w:val="000000" w:themeColor="text1"/>
          <w:sz w:val="32"/>
          <w:szCs w:val="32"/>
          <w:lang w:val="en"/>
          <w14:textFill>
            <w14:solidFill>
              <w14:schemeClr w14:val="tx1"/>
            </w14:solidFill>
          </w14:textFill>
        </w:rPr>
        <w:t>科技创新研发项目</w:t>
      </w:r>
      <w:r>
        <w:rPr>
          <w:rFonts w:hint="eastAsia" w:ascii="仿宋" w:hAnsi="仿宋" w:eastAsia="仿宋"/>
          <w:color w:val="000000" w:themeColor="text1"/>
          <w:sz w:val="32"/>
          <w:szCs w:val="32"/>
          <w14:textFill>
            <w14:solidFill>
              <w14:schemeClr w14:val="tx1"/>
            </w14:solidFill>
          </w14:textFill>
        </w:rPr>
        <w:t>经费一次性拨付</w:t>
      </w:r>
      <w:r>
        <w:rPr>
          <w:rFonts w:hint="default" w:ascii="仿宋" w:hAnsi="仿宋" w:eastAsia="仿宋"/>
          <w:color w:val="000000" w:themeColor="text1"/>
          <w:sz w:val="32"/>
          <w:szCs w:val="32"/>
          <w:lang w:val="e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经费的管理和使用须按照有关财务规章制度严格执行。</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二</w:t>
      </w:r>
      <w:r>
        <w:rPr>
          <w:rFonts w:hint="eastAsia" w:ascii="仿宋" w:hAnsi="仿宋" w:eastAsia="仿宋"/>
          <w:color w:val="000000" w:themeColor="text1"/>
          <w:sz w:val="32"/>
          <w:szCs w:val="32"/>
          <w14:textFill>
            <w14:solidFill>
              <w14:schemeClr w14:val="tx1"/>
            </w14:solidFill>
          </w14:textFill>
        </w:rPr>
        <w:t>）项目实施实行重大事项报告制度。项目实施过程中，涉及项目研究目标、主要研究内容、技术骨干等重大事项的变更，项目承担单位应经推荐单位同意报文化和旅游部科技管理部门。</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hint="default"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三</w:t>
      </w:r>
      <w:r>
        <w:rPr>
          <w:rFonts w:hint="eastAsia" w:ascii="仿宋" w:hAnsi="仿宋" w:eastAsia="仿宋"/>
          <w:color w:val="000000" w:themeColor="text1"/>
          <w:sz w:val="32"/>
          <w:szCs w:val="32"/>
          <w14:textFill>
            <w14:solidFill>
              <w14:schemeClr w14:val="tx1"/>
            </w14:solidFill>
          </w14:textFill>
        </w:rPr>
        <w:t>）国家文化和旅游</w:t>
      </w:r>
      <w:r>
        <w:rPr>
          <w:rFonts w:hint="default" w:ascii="仿宋" w:hAnsi="仿宋" w:eastAsia="仿宋"/>
          <w:color w:val="000000" w:themeColor="text1"/>
          <w:sz w:val="32"/>
          <w:szCs w:val="32"/>
          <w:lang w:val="en"/>
          <w14:textFill>
            <w14:solidFill>
              <w14:schemeClr w14:val="tx1"/>
            </w14:solidFill>
          </w14:textFill>
        </w:rPr>
        <w:t>科技创新研发项目</w:t>
      </w:r>
      <w:r>
        <w:rPr>
          <w:rFonts w:hint="eastAsia" w:ascii="仿宋" w:hAnsi="仿宋" w:eastAsia="仿宋"/>
          <w:color w:val="000000" w:themeColor="text1"/>
          <w:sz w:val="32"/>
          <w:szCs w:val="32"/>
          <w14:textFill>
            <w14:solidFill>
              <w14:schemeClr w14:val="tx1"/>
            </w14:solidFill>
          </w14:textFill>
        </w:rPr>
        <w:t>原则上不得延期</w:t>
      </w:r>
      <w:r>
        <w:rPr>
          <w:rFonts w:hint="default" w:ascii="仿宋" w:hAnsi="仿宋" w:eastAsia="仿宋"/>
          <w:color w:val="000000" w:themeColor="text1"/>
          <w:sz w:val="32"/>
          <w:szCs w:val="32"/>
          <w:lang w:val="e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不得更改项目申报单位和负责人</w:t>
      </w:r>
      <w:r>
        <w:rPr>
          <w:rFonts w:hint="default" w:ascii="仿宋" w:hAnsi="仿宋" w:eastAsia="仿宋"/>
          <w:color w:val="000000" w:themeColor="text1"/>
          <w:sz w:val="32"/>
          <w:szCs w:val="32"/>
          <w:lang w:val="e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（四）对有重大调整须更改或中止合同的项目，由项目承担单位提出书面申请，经推荐单位同意报文化和旅游部科技管理部门核准后执行。</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（五）对不接受监督检查或未按合同执行的项目，要求项目承担单位限期整改。整改不力的项目，视情节分别采取通报批评、追回已拨付经费、撤销项目等处理方式。</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七、项目验收</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（一）合同约定完成后的3个月内，由项目承担单位向推荐单位提交有关验收材料。</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（二）验收材料应包含验收申请、验收报告及有关成果材料等。验收报告中应明确经费决算情况，文化和旅游部经费、推荐单位经费应单独列支。</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（三）验收方式可根据项目情况采用会议审查、通讯评审、实地考核等。</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hint="default" w:ascii="仿宋" w:hAnsi="仿宋" w:eastAsia="仿宋"/>
          <w:color w:val="000000" w:themeColor="text1"/>
          <w:sz w:val="32"/>
          <w:szCs w:val="32"/>
          <w:lang w:val="en"/>
          <w14:textFill>
            <w14:solidFill>
              <w14:schemeClr w14:val="tx1"/>
            </w14:solidFill>
          </w14:textFill>
        </w:rPr>
        <w:t>四</w:t>
      </w:r>
      <w:r>
        <w:rPr>
          <w:rFonts w:hint="eastAsia" w:ascii="仿宋" w:hAnsi="仿宋" w:eastAsia="仿宋"/>
          <w:color w:val="000000" w:themeColor="text1"/>
          <w:sz w:val="32"/>
          <w:szCs w:val="32"/>
          <w14:textFill>
            <w14:solidFill>
              <w14:schemeClr w14:val="tx1"/>
            </w14:solidFill>
          </w14:textFill>
        </w:rPr>
        <w:t>）验收结论分为通过验收和不通过验收两种。对首次验收不合格的项目，项目承担单位可在30日内经项目推荐单位审核同意后向文化和旅游部书面提出二次验收申请，并在</w:t>
      </w:r>
      <w:r>
        <w:rPr>
          <w:rFonts w:hint="default" w:ascii="仿宋" w:hAnsi="仿宋" w:eastAsia="仿宋"/>
          <w:color w:val="000000" w:themeColor="text1"/>
          <w:sz w:val="32"/>
          <w:szCs w:val="32"/>
          <w:lang w:val="en"/>
          <w14:textFill>
            <w14:solidFill>
              <w14:schemeClr w14:val="tx1"/>
            </w14:solidFill>
          </w14:textFill>
        </w:rPr>
        <w:t>6个月</w:t>
      </w:r>
      <w:r>
        <w:rPr>
          <w:rFonts w:hint="eastAsia" w:ascii="仿宋" w:hAnsi="仿宋" w:eastAsia="仿宋"/>
          <w:color w:val="000000" w:themeColor="text1"/>
          <w:sz w:val="32"/>
          <w:szCs w:val="32"/>
          <w14:textFill>
            <w14:solidFill>
              <w14:schemeClr w14:val="tx1"/>
            </w14:solidFill>
          </w14:textFill>
        </w:rPr>
        <w:t>内做出改进，按程序再次申请验收。若未再提出申请，</w:t>
      </w:r>
      <w:r>
        <w:rPr>
          <w:rFonts w:hint="default" w:ascii="仿宋" w:hAnsi="仿宋" w:eastAsia="仿宋"/>
          <w:color w:val="000000" w:themeColor="text1"/>
          <w:sz w:val="32"/>
          <w:szCs w:val="32"/>
          <w:lang w:val="en"/>
          <w14:textFill>
            <w14:solidFill>
              <w14:schemeClr w14:val="tx1"/>
            </w14:solidFill>
          </w14:textFill>
        </w:rPr>
        <w:t>则</w:t>
      </w:r>
      <w:r>
        <w:rPr>
          <w:rFonts w:hint="eastAsia" w:ascii="仿宋" w:hAnsi="仿宋" w:eastAsia="仿宋"/>
          <w:color w:val="000000" w:themeColor="text1"/>
          <w:sz w:val="32"/>
          <w:szCs w:val="32"/>
          <w14:textFill>
            <w14:solidFill>
              <w14:schemeClr w14:val="tx1"/>
            </w14:solidFill>
          </w14:textFill>
        </w:rPr>
        <w:t>不通过验收。</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hint="default" w:ascii="仿宋" w:hAnsi="仿宋" w:eastAsia="仿宋"/>
          <w:color w:val="000000" w:themeColor="text1"/>
          <w:sz w:val="32"/>
          <w:szCs w:val="32"/>
          <w:lang w:val="en"/>
          <w14:textFill>
            <w14:solidFill>
              <w14:schemeClr w14:val="tx1"/>
            </w14:solidFill>
          </w14:textFill>
        </w:rPr>
        <w:t>五</w:t>
      </w:r>
      <w:r>
        <w:rPr>
          <w:rFonts w:hint="eastAsia" w:ascii="仿宋" w:hAnsi="仿宋" w:eastAsia="仿宋"/>
          <w:color w:val="000000" w:themeColor="text1"/>
          <w:sz w:val="32"/>
          <w:szCs w:val="32"/>
          <w14:textFill>
            <w14:solidFill>
              <w14:schemeClr w14:val="tx1"/>
            </w14:solidFill>
          </w14:textFill>
        </w:rPr>
        <w:t>）未通过验收的项目，文化和旅游部将视情况追回已拨付经费，同时取消其单位三年内承担国家文化和旅游</w:t>
      </w:r>
      <w:r>
        <w:rPr>
          <w:rFonts w:hint="default" w:ascii="仿宋" w:hAnsi="仿宋" w:eastAsia="仿宋"/>
          <w:color w:val="000000" w:themeColor="text1"/>
          <w:sz w:val="32"/>
          <w:szCs w:val="32"/>
          <w:lang w:val="en"/>
          <w14:textFill>
            <w14:solidFill>
              <w14:schemeClr w14:val="tx1"/>
            </w14:solidFill>
          </w14:textFill>
        </w:rPr>
        <w:t>科技创新研发项目</w:t>
      </w:r>
      <w:r>
        <w:rPr>
          <w:rFonts w:hint="eastAsia" w:ascii="仿宋" w:hAnsi="仿宋" w:eastAsia="仿宋"/>
          <w:color w:val="000000" w:themeColor="text1"/>
          <w:sz w:val="32"/>
          <w:szCs w:val="32"/>
          <w14:textFill>
            <w14:solidFill>
              <w14:schemeClr w14:val="tx1"/>
            </w14:solidFill>
          </w14:textFill>
        </w:rPr>
        <w:t>的资格。</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八、其他</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（一）项目形成的知识产权，其归属和管理按照有关知识产权的法律法规和政策规范性文件的规定执行。</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（二）本方案由文化和旅游部科技教育司负责解释。</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spacing w:line="209" w:lineRule="auto"/>
        <w:rPr>
          <w:rFonts w:hint="eastAsia" w:ascii="黑体" w:hAnsi="黑体" w:eastAsia="黑体"/>
          <w:color w:val="000000" w:themeColor="text1"/>
          <w:sz w:val="32"/>
          <w:szCs w:val="32"/>
          <w14:textFill>
            <w14:solidFill>
              <w14:schemeClr w14:val="tx1"/>
            </w14:solidFill>
          </w14:textFill>
        </w:rPr>
      </w:pPr>
    </w:p>
    <w:p>
      <w:pPr>
        <w:spacing w:line="209" w:lineRule="auto"/>
        <w:rPr>
          <w:rFonts w:hint="eastAsia" w:ascii="黑体" w:hAnsi="黑体" w:eastAsia="黑体"/>
          <w:color w:val="000000" w:themeColor="text1"/>
          <w:sz w:val="32"/>
          <w:szCs w:val="32"/>
          <w14:textFill>
            <w14:solidFill>
              <w14:schemeClr w14:val="tx1"/>
            </w14:solidFill>
          </w14:textFill>
        </w:rPr>
      </w:pPr>
    </w:p>
    <w:p>
      <w:pPr>
        <w:spacing w:line="209" w:lineRule="auto"/>
        <w:rPr>
          <w:rFonts w:hint="eastAsia" w:ascii="黑体" w:hAnsi="黑体" w:eastAsia="黑体"/>
          <w:color w:val="000000" w:themeColor="text1"/>
          <w:sz w:val="32"/>
          <w:szCs w:val="32"/>
          <w14:textFill>
            <w14:solidFill>
              <w14:schemeClr w14:val="tx1"/>
            </w14:solidFill>
          </w14:textFill>
        </w:rPr>
      </w:pPr>
    </w:p>
    <w:p>
      <w:pPr>
        <w:spacing w:line="209" w:lineRule="auto"/>
        <w:rPr>
          <w:rFonts w:hint="eastAsia" w:ascii="黑体" w:hAnsi="黑体" w:eastAsia="黑体"/>
          <w:color w:val="000000" w:themeColor="text1"/>
          <w:sz w:val="32"/>
          <w:szCs w:val="32"/>
          <w14:textFill>
            <w14:solidFill>
              <w14:schemeClr w14:val="tx1"/>
            </w14:solidFill>
          </w14:textFill>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ZjFmYjI5MmJhMzgxMWM3ODdkZTZkOTAyY2UzZGQifQ=="/>
  </w:docVars>
  <w:rsids>
    <w:rsidRoot w:val="78DD1E86"/>
    <w:rsid w:val="78DD1E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2024-05-07T06:31:00Z</dcterms:created>
  <dc:creator>泽昊</dc:creator>
  <cp:lastModifiedBy>泽昊</cp:lastModifiedBy>
  <dcterms:modified xsi:type="dcterms:W3CDTF">2024-05-07T06:31:57Z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BF4AECA9D73946DE9F2779972AF21B0B_11</vt:lpwstr>
  </property>
</Properties>
</file>